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0" w:type="dxa"/>
        <w:tblInd w:w="-4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875"/>
        <w:gridCol w:w="1098"/>
        <w:gridCol w:w="1902"/>
        <w:gridCol w:w="1570"/>
        <w:gridCol w:w="20"/>
        <w:gridCol w:w="91"/>
      </w:tblGrid>
      <w:tr w:rsidR="007D5C02" w:rsidTr="002C08D0">
        <w:trPr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Студијски програм:  Уметност и дизајн видео игара</w:t>
            </w: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C02" w:rsidRDefault="007D5C02" w:rsidP="002C08D0">
            <w:pPr>
              <w:snapToGrid w:val="0"/>
            </w:pPr>
          </w:p>
        </w:tc>
        <w:tc>
          <w:tcPr>
            <w:tcW w:w="91" w:type="dxa"/>
            <w:vMerge w:val="restart"/>
            <w:tcBorders>
              <w:top w:val="nil"/>
            </w:tcBorders>
            <w:shd w:val="clear" w:color="auto" w:fill="auto"/>
          </w:tcPr>
          <w:p w:rsidR="007D5C02" w:rsidRDefault="007D5C02" w:rsidP="002C08D0">
            <w:pPr>
              <w:snapToGrid w:val="0"/>
              <w:rPr>
                <w:b/>
                <w:bCs/>
              </w:rPr>
            </w:pPr>
          </w:p>
        </w:tc>
      </w:tr>
      <w:tr w:rsidR="007D5C02" w:rsidRPr="003B2675" w:rsidTr="002C08D0">
        <w:trPr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Pr="00345DEE" w:rsidRDefault="007D5C02" w:rsidP="002C08D0">
            <w:pPr>
              <w:tabs>
                <w:tab w:val="left" w:pos="567"/>
              </w:tabs>
              <w:spacing w:after="60"/>
            </w:pPr>
            <w:r w:rsidRPr="00345DEE">
              <w:rPr>
                <w:b/>
                <w:bCs/>
              </w:rPr>
              <w:t>Назив предмета:  Програмирање за уметнике 1</w:t>
            </w: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C02" w:rsidRPr="00345DEE" w:rsidRDefault="007D5C02" w:rsidP="002C08D0">
            <w:pPr>
              <w:snapToGrid w:val="0"/>
            </w:pPr>
          </w:p>
        </w:tc>
        <w:tc>
          <w:tcPr>
            <w:tcW w:w="91" w:type="dxa"/>
            <w:vMerge/>
            <w:shd w:val="clear" w:color="auto" w:fill="auto"/>
          </w:tcPr>
          <w:p w:rsidR="007D5C02" w:rsidRPr="00345DEE" w:rsidRDefault="007D5C02" w:rsidP="002C08D0">
            <w:pPr>
              <w:snapToGrid w:val="0"/>
              <w:rPr>
                <w:b/>
                <w:bCs/>
              </w:rPr>
            </w:pPr>
          </w:p>
        </w:tc>
      </w:tr>
      <w:tr w:rsidR="007D5C02" w:rsidRPr="003B2675" w:rsidTr="002C08D0">
        <w:trPr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Pr="000B724A" w:rsidRDefault="007D5C02" w:rsidP="002C08D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3B2675">
              <w:rPr>
                <w:b/>
                <w:bCs/>
              </w:rPr>
              <w:t xml:space="preserve">Наставник/наставници: </w:t>
            </w:r>
            <w:r>
              <w:rPr>
                <w:b/>
                <w:bCs/>
              </w:rPr>
              <w:t>Милена Вујошевић Јаничић, доцент; Ања Букуров, асистент</w:t>
            </w:r>
            <w:r w:rsidR="000B724A">
              <w:rPr>
                <w:b/>
                <w:bCs/>
                <w:lang w:val="sr-Cyrl-RS"/>
              </w:rPr>
              <w:t>, Марјана Шолајић, асистент</w:t>
            </w:r>
            <w:bookmarkStart w:id="0" w:name="_GoBack"/>
            <w:bookmarkEnd w:id="0"/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C02" w:rsidRPr="003B2675" w:rsidRDefault="007D5C02" w:rsidP="002C08D0">
            <w:pPr>
              <w:snapToGrid w:val="0"/>
            </w:pPr>
          </w:p>
        </w:tc>
        <w:tc>
          <w:tcPr>
            <w:tcW w:w="91" w:type="dxa"/>
            <w:vMerge/>
            <w:shd w:val="clear" w:color="auto" w:fill="auto"/>
          </w:tcPr>
          <w:p w:rsidR="007D5C02" w:rsidRPr="003B2675" w:rsidRDefault="007D5C02" w:rsidP="002C08D0">
            <w:pPr>
              <w:snapToGrid w:val="0"/>
              <w:rPr>
                <w:b/>
                <w:bCs/>
              </w:rPr>
            </w:pPr>
          </w:p>
        </w:tc>
      </w:tr>
      <w:tr w:rsidR="007D5C02" w:rsidTr="002C08D0">
        <w:trPr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Статус предмета: Обавезни</w:t>
            </w: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C02" w:rsidRDefault="007D5C02" w:rsidP="002C08D0">
            <w:pPr>
              <w:snapToGrid w:val="0"/>
            </w:pPr>
          </w:p>
        </w:tc>
        <w:tc>
          <w:tcPr>
            <w:tcW w:w="91" w:type="dxa"/>
            <w:vMerge/>
            <w:shd w:val="clear" w:color="auto" w:fill="auto"/>
          </w:tcPr>
          <w:p w:rsidR="007D5C02" w:rsidRDefault="007D5C02" w:rsidP="002C08D0">
            <w:pPr>
              <w:snapToGrid w:val="0"/>
              <w:rPr>
                <w:b/>
                <w:bCs/>
              </w:rPr>
            </w:pPr>
          </w:p>
        </w:tc>
      </w:tr>
      <w:tr w:rsidR="007D5C02" w:rsidTr="002C08D0">
        <w:trPr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Број ЕСПБ: 5</w:t>
            </w: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C02" w:rsidRDefault="007D5C02" w:rsidP="002C08D0">
            <w:pPr>
              <w:snapToGrid w:val="0"/>
            </w:pPr>
          </w:p>
        </w:tc>
        <w:tc>
          <w:tcPr>
            <w:tcW w:w="91" w:type="dxa"/>
            <w:vMerge/>
            <w:shd w:val="clear" w:color="auto" w:fill="auto"/>
          </w:tcPr>
          <w:p w:rsidR="007D5C02" w:rsidRDefault="007D5C02" w:rsidP="002C08D0">
            <w:pPr>
              <w:snapToGrid w:val="0"/>
              <w:rPr>
                <w:b/>
                <w:bCs/>
              </w:rPr>
            </w:pPr>
          </w:p>
        </w:tc>
      </w:tr>
      <w:tr w:rsidR="007D5C02" w:rsidTr="002C08D0">
        <w:trPr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Услов: Уписане мастер студије</w:t>
            </w: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C02" w:rsidRDefault="007D5C02" w:rsidP="002C08D0">
            <w:pPr>
              <w:snapToGrid w:val="0"/>
            </w:pPr>
          </w:p>
        </w:tc>
        <w:tc>
          <w:tcPr>
            <w:tcW w:w="91" w:type="dxa"/>
            <w:vMerge/>
            <w:shd w:val="clear" w:color="auto" w:fill="auto"/>
          </w:tcPr>
          <w:p w:rsidR="007D5C02" w:rsidRDefault="007D5C02" w:rsidP="002C08D0">
            <w:pPr>
              <w:snapToGrid w:val="0"/>
              <w:rPr>
                <w:b/>
                <w:bCs/>
              </w:rPr>
            </w:pPr>
          </w:p>
        </w:tc>
      </w:tr>
      <w:tr w:rsidR="007D5C02" w:rsidTr="002C08D0">
        <w:trPr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7D5C02" w:rsidRDefault="007D5C02" w:rsidP="002C08D0">
            <w:pPr>
              <w:tabs>
                <w:tab w:val="left" w:pos="567"/>
              </w:tabs>
              <w:spacing w:after="60"/>
            </w:pPr>
            <w:r>
              <w:rPr>
                <w:bCs/>
              </w:rPr>
              <w:t>Упознавање са основним концептима скрипт програмирања кроз програмски језик Пајтон.</w:t>
            </w: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C02" w:rsidRDefault="007D5C02" w:rsidP="002C08D0">
            <w:pPr>
              <w:snapToGrid w:val="0"/>
              <w:rPr>
                <w:b/>
                <w:bCs/>
              </w:rPr>
            </w:pPr>
          </w:p>
        </w:tc>
        <w:tc>
          <w:tcPr>
            <w:tcW w:w="91" w:type="dxa"/>
            <w:vMerge/>
            <w:shd w:val="clear" w:color="auto" w:fill="auto"/>
          </w:tcPr>
          <w:p w:rsidR="007D5C02" w:rsidRDefault="007D5C02" w:rsidP="002C08D0">
            <w:pPr>
              <w:snapToGrid w:val="0"/>
              <w:rPr>
                <w:b/>
                <w:bCs/>
              </w:rPr>
            </w:pPr>
          </w:p>
        </w:tc>
      </w:tr>
      <w:tr w:rsidR="007D5C02" w:rsidRPr="003B2675" w:rsidTr="002C08D0">
        <w:trPr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Pr="005641BB" w:rsidRDefault="007D5C02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641BB">
              <w:rPr>
                <w:b/>
                <w:bCs/>
              </w:rPr>
              <w:t xml:space="preserve">Исход предмета </w:t>
            </w:r>
          </w:p>
          <w:p w:rsidR="007D5C02" w:rsidRPr="00345DEE" w:rsidRDefault="007D5C02" w:rsidP="002C08D0">
            <w:pPr>
              <w:tabs>
                <w:tab w:val="left" w:pos="567"/>
              </w:tabs>
              <w:spacing w:after="60"/>
              <w:ind w:left="195" w:right="203"/>
              <w:jc w:val="both"/>
              <w:rPr>
                <w:spacing w:val="-2"/>
              </w:rPr>
            </w:pPr>
            <w:r w:rsidRPr="005641BB">
              <w:rPr>
                <w:bCs/>
                <w:spacing w:val="-2"/>
              </w:rPr>
              <w:t xml:space="preserve">Студенти овладавају основним техникама скрипт програмирања кроз програмски језик Пајтон, са акцентом на примене у развоју игара. </w:t>
            </w:r>
            <w:r w:rsidRPr="00345DEE">
              <w:rPr>
                <w:bCs/>
                <w:spacing w:val="-2"/>
              </w:rPr>
              <w:t>Студенти су оспособљени да самостално праве програме и развијају једноставне алгоритме важне у развоју игара као и да помоћу препоручене и друге литературе самостално даље унапређују своја знања у тој области.</w:t>
            </w: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C02" w:rsidRPr="00345DEE" w:rsidRDefault="007D5C02" w:rsidP="002C08D0">
            <w:pPr>
              <w:snapToGrid w:val="0"/>
            </w:pPr>
          </w:p>
        </w:tc>
        <w:tc>
          <w:tcPr>
            <w:tcW w:w="91" w:type="dxa"/>
            <w:vMerge/>
            <w:shd w:val="clear" w:color="auto" w:fill="auto"/>
          </w:tcPr>
          <w:p w:rsidR="007D5C02" w:rsidRPr="00345DEE" w:rsidRDefault="007D5C02" w:rsidP="002C08D0">
            <w:pPr>
              <w:snapToGrid w:val="0"/>
              <w:rPr>
                <w:b/>
                <w:bCs/>
              </w:rPr>
            </w:pPr>
          </w:p>
        </w:tc>
      </w:tr>
      <w:tr w:rsidR="007D5C02" w:rsidTr="002C08D0">
        <w:trPr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Pr="00345DEE" w:rsidRDefault="007D5C02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45DEE">
              <w:rPr>
                <w:b/>
                <w:bCs/>
              </w:rPr>
              <w:t>Садржај предмета</w:t>
            </w:r>
          </w:p>
          <w:p w:rsidR="007D5C02" w:rsidRDefault="007D5C02" w:rsidP="002C08D0">
            <w:pPr>
              <w:ind w:left="195" w:right="197"/>
              <w:jc w:val="both"/>
            </w:pPr>
            <w:r w:rsidRPr="00345DEE">
              <w:t>1. Рачунарство и програмирање</w:t>
            </w:r>
            <w:r>
              <w:t xml:space="preserve">; </w:t>
            </w:r>
            <w:r w:rsidRPr="00345DEE">
              <w:t>2. Рачунарски системи</w:t>
            </w:r>
            <w:r>
              <w:t xml:space="preserve">; </w:t>
            </w:r>
            <w:r w:rsidRPr="00345DEE">
              <w:t>3. Увод у скрипт програмирање: скрипт језици, програмске библиотеке, програмска окружења</w:t>
            </w:r>
            <w:r>
              <w:t xml:space="preserve">; </w:t>
            </w:r>
            <w:r w:rsidRPr="00345DEE">
              <w:t>4. Програмски језик Пајтон: концепт, историја, радно окружење и извршавање кода</w:t>
            </w:r>
            <w:r>
              <w:t xml:space="preserve">; </w:t>
            </w:r>
            <w:r w:rsidRPr="00345DEE">
              <w:t>5. Консултације</w:t>
            </w:r>
            <w:r>
              <w:t xml:space="preserve">; </w:t>
            </w:r>
            <w:r w:rsidRPr="00345DEE">
              <w:t xml:space="preserve">6. Основни и сложени типови података, променљиве, изрази и израчунавања кроз </w:t>
            </w:r>
            <w:r w:rsidRPr="00345DEE">
              <w:rPr>
                <w:spacing w:val="-4"/>
              </w:rPr>
              <w:t>својства облика и боја, брзина и кретања</w:t>
            </w:r>
            <w:r>
              <w:rPr>
                <w:spacing w:val="-4"/>
              </w:rPr>
              <w:t xml:space="preserve">; </w:t>
            </w:r>
            <w:r w:rsidRPr="00345DEE">
              <w:t>7. Условне контролне структуре кроз</w:t>
            </w:r>
            <w:r w:rsidRPr="00345DEE">
              <w:rPr>
                <w:spacing w:val="-4"/>
              </w:rPr>
              <w:t xml:space="preserve"> редослед исцртавања, избор облика и ликова</w:t>
            </w:r>
            <w:r>
              <w:rPr>
                <w:spacing w:val="-4"/>
              </w:rPr>
              <w:t xml:space="preserve">; </w:t>
            </w:r>
            <w:r w:rsidRPr="00345DEE">
              <w:t>8. Итеративне контролне структуре</w:t>
            </w:r>
            <w:r w:rsidRPr="00345DEE">
              <w:rPr>
                <w:spacing w:val="-4"/>
              </w:rPr>
              <w:t>, кроз низове, интерполацију и исцртавање сложених облика</w:t>
            </w:r>
            <w:r>
              <w:rPr>
                <w:spacing w:val="-4"/>
              </w:rPr>
              <w:t xml:space="preserve">; </w:t>
            </w:r>
            <w:r w:rsidRPr="00345DEE">
              <w:t>9. Функције, колекције, библиотеке</w:t>
            </w:r>
            <w:r>
              <w:t xml:space="preserve">; </w:t>
            </w:r>
            <w:r w:rsidRPr="00345DEE">
              <w:t>10. Консултације</w:t>
            </w:r>
            <w:r>
              <w:t xml:space="preserve">; </w:t>
            </w:r>
            <w:r w:rsidRPr="00345DEE">
              <w:t>11. Модуларност: значај и улога модуларности, поновно коришћење кода, стилови</w:t>
            </w:r>
            <w:r>
              <w:t xml:space="preserve">; </w:t>
            </w:r>
            <w:r w:rsidRPr="00345DEE">
              <w:t>12. Развојна окружења и компонентно програмирање</w:t>
            </w:r>
            <w:r>
              <w:t xml:space="preserve">; </w:t>
            </w:r>
            <w:r w:rsidRPr="00345DEE">
              <w:t>13. Развој алгоритама са применама у развоју игара, пример једноставне игре 1</w:t>
            </w:r>
            <w:r>
              <w:t xml:space="preserve">; </w:t>
            </w:r>
            <w:r w:rsidRPr="00345DEE">
              <w:t>14. Развој алгоритама са применама у развоју игара, пример једноставне игре 2</w:t>
            </w:r>
            <w:r>
              <w:t xml:space="preserve">; </w:t>
            </w:r>
            <w:r w:rsidRPr="00345DEE">
              <w:t xml:space="preserve">15. </w:t>
            </w:r>
            <w:r>
              <w:t>Консултације</w:t>
            </w: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C02" w:rsidRDefault="007D5C02" w:rsidP="002C08D0">
            <w:pPr>
              <w:snapToGrid w:val="0"/>
            </w:pPr>
          </w:p>
        </w:tc>
        <w:tc>
          <w:tcPr>
            <w:tcW w:w="91" w:type="dxa"/>
            <w:vMerge/>
            <w:shd w:val="clear" w:color="auto" w:fill="auto"/>
          </w:tcPr>
          <w:p w:rsidR="007D5C02" w:rsidRDefault="007D5C02" w:rsidP="002C08D0">
            <w:pPr>
              <w:snapToGrid w:val="0"/>
              <w:rPr>
                <w:b/>
                <w:bCs/>
              </w:rPr>
            </w:pPr>
          </w:p>
        </w:tc>
      </w:tr>
      <w:tr w:rsidR="007D5C02" w:rsidTr="002C08D0">
        <w:trPr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  <w:rPr>
                <w:rFonts w:ascii="TimesNewRoman" w:hAnsi="TimesNewRoman"/>
              </w:rPr>
            </w:pPr>
            <w:r>
              <w:rPr>
                <w:rFonts w:ascii="TimesNewRoman" w:hAnsi="TimesNewRoman"/>
                <w:b/>
                <w:bCs/>
              </w:rPr>
              <w:t>Литература</w:t>
            </w:r>
          </w:p>
          <w:p w:rsidR="007D5C02" w:rsidRPr="005641BB" w:rsidRDefault="007D5C02" w:rsidP="007D5C02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uppressAutoHyphens/>
              <w:spacing w:after="0" w:line="240" w:lineRule="auto"/>
              <w:ind w:left="195" w:firstLine="0"/>
              <w:contextualSpacing w:val="0"/>
              <w:rPr>
                <w:rFonts w:ascii="TimesNewRoman" w:hAnsi="TimesNewRoman"/>
                <w:sz w:val="20"/>
                <w:szCs w:val="20"/>
              </w:rPr>
            </w:pPr>
            <w:r w:rsidRPr="005641BB">
              <w:rPr>
                <w:rFonts w:ascii="TimesNewRoman" w:hAnsi="TimesNewRoman" w:cs="Times New Roman"/>
                <w:sz w:val="20"/>
                <w:szCs w:val="20"/>
              </w:rPr>
              <w:t>Sweigart, Albert. Invent Your Own Computer Games with Python, 4E. No Starch Press, 2016.</w:t>
            </w:r>
          </w:p>
          <w:p w:rsidR="007D5C02" w:rsidRPr="005641BB" w:rsidRDefault="007D5C02" w:rsidP="007D5C02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uppressAutoHyphens/>
              <w:spacing w:after="0" w:line="240" w:lineRule="auto"/>
              <w:ind w:left="195" w:firstLine="0"/>
              <w:contextualSpacing w:val="0"/>
              <w:rPr>
                <w:rFonts w:ascii="TimesNewRoman" w:hAnsi="TimesNewRoman"/>
                <w:sz w:val="20"/>
                <w:szCs w:val="20"/>
              </w:rPr>
            </w:pPr>
            <w:r w:rsidRPr="005641BB">
              <w:rPr>
                <w:rFonts w:ascii="TimesNewRoman" w:hAnsi="TimesNewRoman" w:cs="Times New Roman"/>
                <w:sz w:val="20"/>
                <w:szCs w:val="20"/>
              </w:rPr>
              <w:t>Kafle, Sachin. Learning Python by building games: a beginner's guide to Python programming and game development. 2019.</w:t>
            </w:r>
          </w:p>
          <w:p w:rsidR="007D5C02" w:rsidRPr="005641BB" w:rsidRDefault="007D5C02" w:rsidP="007D5C02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uppressAutoHyphens/>
              <w:spacing w:after="0" w:line="240" w:lineRule="auto"/>
              <w:ind w:left="195" w:firstLine="0"/>
              <w:contextualSpacing w:val="0"/>
              <w:rPr>
                <w:rFonts w:ascii="TimesNewRoman" w:hAnsi="TimesNewRoman"/>
                <w:sz w:val="20"/>
                <w:szCs w:val="20"/>
              </w:rPr>
            </w:pPr>
            <w:r w:rsidRPr="005641BB">
              <w:rPr>
                <w:rFonts w:ascii="TimesNewRoman" w:hAnsi="TimesNewRoman" w:cs="Times New Roman"/>
                <w:sz w:val="20"/>
                <w:szCs w:val="20"/>
              </w:rPr>
              <w:t>Lutz, Mark. Learning python: Powerful object-oriented programming. O'Reilly Media, Inc., 2013.</w:t>
            </w:r>
          </w:p>
          <w:p w:rsidR="007D5C02" w:rsidRPr="005641BB" w:rsidRDefault="007D5C02" w:rsidP="007D5C02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uppressAutoHyphens/>
              <w:spacing w:after="0" w:line="240" w:lineRule="auto"/>
              <w:ind w:left="195" w:firstLine="0"/>
              <w:contextualSpacing w:val="0"/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</w:rPr>
            </w:pPr>
            <w:r w:rsidRPr="005641BB">
              <w:rPr>
                <w:rFonts w:ascii="TimesNewRoman" w:hAnsi="TimesNewRoman" w:cs="Times New Roman"/>
                <w:sz w:val="20"/>
                <w:szCs w:val="20"/>
              </w:rPr>
              <w:t>Romano, Fabrizio. Learning Python. Packt Publishing Ltd, 2015</w:t>
            </w:r>
          </w:p>
          <w:p w:rsidR="007D5C02" w:rsidRDefault="007D5C02" w:rsidP="007D5C02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uppressAutoHyphens/>
              <w:spacing w:after="0" w:line="240" w:lineRule="auto"/>
              <w:ind w:left="195" w:firstLine="0"/>
              <w:contextualSpacing w:val="0"/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</w:rPr>
            </w:pPr>
            <w:r>
              <w:rPr>
                <w:rFonts w:ascii="TimesNewRoman" w:eastAsia="Times New Roman" w:hAnsi="TimesNewRoman" w:cs="Times New Roman"/>
                <w:color w:val="000000"/>
                <w:sz w:val="20"/>
                <w:szCs w:val="20"/>
              </w:rPr>
              <w:t>Наставник може изабрати и другу актуелну литературу.</w:t>
            </w: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C02" w:rsidRDefault="007D5C02" w:rsidP="002C08D0">
            <w:pPr>
              <w:snapToGrid w:val="0"/>
            </w:pPr>
          </w:p>
        </w:tc>
        <w:tc>
          <w:tcPr>
            <w:tcW w:w="91" w:type="dxa"/>
            <w:vMerge/>
            <w:shd w:val="clear" w:color="auto" w:fill="auto"/>
          </w:tcPr>
          <w:p w:rsidR="007D5C02" w:rsidRDefault="007D5C02" w:rsidP="002C08D0">
            <w:pPr>
              <w:snapToGrid w:val="0"/>
              <w:rPr>
                <w:b/>
                <w:bCs/>
              </w:rPr>
            </w:pPr>
          </w:p>
        </w:tc>
      </w:tr>
      <w:tr w:rsidR="007D5C02" w:rsidTr="002C08D0">
        <w:trPr>
          <w:trHeight w:val="227"/>
        </w:trPr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Pr="005641BB" w:rsidRDefault="007D5C02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>активне наставе: 5</w:t>
            </w:r>
          </w:p>
        </w:tc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>Теоријска настава: 2</w:t>
            </w:r>
          </w:p>
        </w:tc>
        <w:tc>
          <w:tcPr>
            <w:tcW w:w="3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>Практична настава: 3</w:t>
            </w: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C02" w:rsidRDefault="007D5C02" w:rsidP="002C08D0">
            <w:pPr>
              <w:snapToGrid w:val="0"/>
            </w:pPr>
          </w:p>
        </w:tc>
        <w:tc>
          <w:tcPr>
            <w:tcW w:w="91" w:type="dxa"/>
            <w:vMerge/>
            <w:shd w:val="clear" w:color="auto" w:fill="auto"/>
          </w:tcPr>
          <w:p w:rsidR="007D5C02" w:rsidRDefault="007D5C02" w:rsidP="002C08D0">
            <w:pPr>
              <w:snapToGrid w:val="0"/>
              <w:rPr>
                <w:b/>
                <w:bCs/>
              </w:rPr>
            </w:pPr>
          </w:p>
        </w:tc>
      </w:tr>
      <w:tr w:rsidR="007D5C02" w:rsidTr="002C08D0">
        <w:trPr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7D5C02" w:rsidRDefault="007D5C02" w:rsidP="002C08D0">
            <w:pPr>
              <w:tabs>
                <w:tab w:val="left" w:pos="567"/>
              </w:tabs>
              <w:spacing w:after="60"/>
              <w:ind w:left="195" w:right="203"/>
              <w:jc w:val="both"/>
              <w:rPr>
                <w:spacing w:val="-4"/>
              </w:rPr>
            </w:pPr>
            <w:r>
              <w:rPr>
                <w:spacing w:val="-4"/>
              </w:rPr>
              <w:t>Предмет се реализује комбинацијом предавања, практичног рада и консултација. Предавања укључују теоријске основе сваке од тематских целина. Практичан рад обухвата имплементацију наведених концепата у програмском језику и одговарајућем алату.  Практичан рад се обавља самостално, за рачунаром, уз сталан контакт са наставником и сарадником. У току курса предвиђена је израда самосталног семинарског рада / пројекта.</w:t>
            </w: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C02" w:rsidRDefault="007D5C02" w:rsidP="002C08D0">
            <w:pPr>
              <w:snapToGrid w:val="0"/>
            </w:pPr>
          </w:p>
        </w:tc>
        <w:tc>
          <w:tcPr>
            <w:tcW w:w="91" w:type="dxa"/>
            <w:vMerge/>
            <w:shd w:val="clear" w:color="auto" w:fill="auto"/>
          </w:tcPr>
          <w:p w:rsidR="007D5C02" w:rsidRDefault="007D5C02" w:rsidP="002C08D0">
            <w:pPr>
              <w:snapToGrid w:val="0"/>
              <w:rPr>
                <w:b/>
                <w:bCs/>
              </w:rPr>
            </w:pPr>
          </w:p>
        </w:tc>
      </w:tr>
      <w:tr w:rsidR="007D5C02" w:rsidTr="002C08D0">
        <w:trPr>
          <w:trHeight w:val="227"/>
        </w:trPr>
        <w:tc>
          <w:tcPr>
            <w:tcW w:w="9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  <w:tc>
          <w:tcPr>
            <w:tcW w:w="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C02" w:rsidRDefault="007D5C02" w:rsidP="002C08D0">
            <w:pPr>
              <w:snapToGrid w:val="0"/>
            </w:pPr>
          </w:p>
        </w:tc>
        <w:tc>
          <w:tcPr>
            <w:tcW w:w="91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7D5C02" w:rsidRDefault="007D5C02" w:rsidP="002C08D0">
            <w:pPr>
              <w:snapToGrid w:val="0"/>
              <w:rPr>
                <w:b/>
                <w:iCs/>
              </w:rPr>
            </w:pPr>
          </w:p>
        </w:tc>
      </w:tr>
      <w:tr w:rsidR="007D5C02" w:rsidTr="002C08D0">
        <w:trPr>
          <w:gridAfter w:val="2"/>
          <w:wAfter w:w="111" w:type="dxa"/>
          <w:trHeight w:val="227"/>
        </w:trPr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7D5C02" w:rsidRPr="003B2675" w:rsidRDefault="007D5C02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3B2675">
              <w:rPr>
                <w:b/>
              </w:rPr>
              <w:t>70 поена</w:t>
            </w:r>
          </w:p>
        </w:tc>
        <w:tc>
          <w:tcPr>
            <w:tcW w:w="3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>
              <w:rPr>
                <w:b/>
                <w:iCs/>
              </w:rPr>
              <w:t>Завршни испит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7D5C02" w:rsidRPr="003B2675" w:rsidRDefault="007D5C02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3B2675">
              <w:rPr>
                <w:b/>
              </w:rPr>
              <w:t>30 поена</w:t>
            </w:r>
          </w:p>
        </w:tc>
      </w:tr>
      <w:tr w:rsidR="007D5C02" w:rsidTr="002C08D0">
        <w:trPr>
          <w:gridAfter w:val="2"/>
          <w:wAfter w:w="111" w:type="dxa"/>
          <w:trHeight w:val="227"/>
        </w:trPr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Семинарски рад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3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Усмени испит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7D5C02" w:rsidTr="002C08D0">
        <w:trPr>
          <w:gridAfter w:val="2"/>
          <w:wAfter w:w="111" w:type="dxa"/>
          <w:trHeight w:val="227"/>
        </w:trPr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Практични испит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3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93" w:type="dxa"/>
              <w:right w:w="108" w:type="dxa"/>
            </w:tcMar>
            <w:vAlign w:val="center"/>
          </w:tcPr>
          <w:p w:rsidR="007D5C02" w:rsidRDefault="007D5C02" w:rsidP="002C08D0">
            <w:pPr>
              <w:tabs>
                <w:tab w:val="left" w:pos="567"/>
              </w:tabs>
              <w:spacing w:after="60"/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charset w:val="01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F066A1"/>
    <w:multiLevelType w:val="hybridMultilevel"/>
    <w:tmpl w:val="0E68FD08"/>
    <w:lvl w:ilvl="0" w:tplc="241A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C02"/>
    <w:rsid w:val="000B724A"/>
    <w:rsid w:val="007D5C02"/>
    <w:rsid w:val="008C62A5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F0662A-4DA9-4A04-B193-475F923F4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C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7D5C02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2</cp:revision>
  <dcterms:created xsi:type="dcterms:W3CDTF">2020-09-16T10:30:00Z</dcterms:created>
  <dcterms:modified xsi:type="dcterms:W3CDTF">2020-09-16T19:07:00Z</dcterms:modified>
</cp:coreProperties>
</file>